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rPr>
          <w:rFonts w:hint="eastAsia"/>
        </w:rPr>
      </w:pPr>
      <w:r>
        <w:rPr>
          <w:rFonts w:hint="eastAsia" w:ascii="ＭＳ 明朝" w:hAnsi="ＭＳ 明朝" w:eastAsia="ＭＳ 明朝"/>
        </w:rPr>
        <w:t>様式第１号　土地掘削許可申請書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wordWrap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（あて先）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秋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田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県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知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事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spacing w:line="168" w:lineRule="exact"/>
        <w:rPr>
          <w:rFonts w:hint="eastAsia"/>
        </w:rPr>
      </w:pPr>
      <w:r>
        <w:rPr>
          <w:rFonts w:hint="eastAsia"/>
        </w:rPr>
        <w:t>　　　　　　　　　　　　　　　　　　申請者　住　所　　　</w:t>
      </w:r>
      <w:r>
        <w:rPr>
          <w:rFonts w:hint="eastAsia"/>
          <w:spacing w:val="-4"/>
        </w:rPr>
        <w:t xml:space="preserve">  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 w:ascii="ＭＳ 明朝" w:hAnsi="ＭＳ 明朝"/>
        </w:rPr>
        <mc:AlternateContent>
          <mc:Choice Requires="wpg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3349625</wp:posOffset>
                </wp:positionH>
                <wp:positionV relativeFrom="paragraph">
                  <wp:posOffset>166370</wp:posOffset>
                </wp:positionV>
                <wp:extent cx="2307590" cy="46736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7590" cy="467360"/>
                          <a:chOff x="2991" y="1774"/>
                          <a:chExt cx="2060" cy="417"/>
                        </a:xfrm>
                      </wpg:grpSpPr>
                      <wps:wsp>
                        <wps:cNvPr id="102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91" y="1774"/>
                            <a:ext cx="103" cy="417"/>
                          </a:xfrm>
                          <a:custGeom>
                            <a:avLst/>
                            <a:gdLst>
                              <a:gd name="CX1" fmla="*/ 5341 w 5341"/>
                              <a:gd name="CY1" fmla="*/ 0 h 21600"/>
                              <a:gd name="CX2" fmla="*/ 5341 w 5341"/>
                              <a:gd name="CY2" fmla="*/ 0 h 21600"/>
                              <a:gd name="CX3" fmla="*/ 0 w 5341"/>
                              <a:gd name="CY3" fmla="*/ 1084 h 21600"/>
                              <a:gd name="CX4" fmla="*/ 0 w 5341"/>
                              <a:gd name="CY4" fmla="*/ 20516 h 21600"/>
                              <a:gd name="CX5" fmla="*/ 5341 w 5341"/>
                              <a:gd name="CY5" fmla="*/ 21600 h 21600"/>
                            </a:gdLst>
                            <a:ahLst/>
                            <a:cxnLst>
                              <a:cxn ang="16200000">
                                <a:pos x="CX1" y="CY1"/>
                              </a:cxn>
                              <a:cxn ang="16200000">
                                <a:pos x="CX2" y="CY2"/>
                              </a:cxn>
                              <a:cxn ang="16200000">
                                <a:pos x="CX3" y="CY3"/>
                              </a:cxn>
                              <a:cxn ang="5400000">
                                <a:pos x="CX4" y="CY4"/>
                              </a:cxn>
                              <a:cxn ang="5400000">
                                <a:pos x="CX5" y="CY5"/>
                              </a:cxn>
                            </a:cxnLst>
                            <a:rect l="l" t="t" r="r" b="b"/>
                            <a:pathLst>
                              <a:path w="5457" h="3865">
                                <a:moveTo>
                                  <a:pt x="5457" y="0"/>
                                </a:moveTo>
                                <a:lnTo>
                                  <a:pt x="0" y="194"/>
                                </a:lnTo>
                                <a:lnTo>
                                  <a:pt x="0" y="3671"/>
                                </a:lnTo>
                                <a:lnTo>
                                  <a:pt x="5457" y="3865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2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948" y="1774"/>
                            <a:ext cx="103" cy="417"/>
                          </a:xfrm>
                          <a:custGeom>
                            <a:avLst/>
                            <a:gdLst>
                              <a:gd name="CX1" fmla="*/ 0 w 5341"/>
                              <a:gd name="CY1" fmla="*/ 21600 h 21600"/>
                              <a:gd name="CX2" fmla="*/ 0 w 5341"/>
                              <a:gd name="CY2" fmla="*/ 21600 h 21600"/>
                              <a:gd name="CX3" fmla="*/ 5341 w 5341"/>
                              <a:gd name="CY3" fmla="*/ 20516 h 21600"/>
                              <a:gd name="CX4" fmla="*/ 5341 w 5341"/>
                              <a:gd name="CY4" fmla="*/ 1084 h 21600"/>
                              <a:gd name="CX5" fmla="*/ 0 w 5341"/>
                              <a:gd name="CY5" fmla="*/ 0 h 21600"/>
                            </a:gdLst>
                            <a:ahLst/>
                            <a:cxnLst>
                              <a:cxn ang="5400000">
                                <a:pos x="CX1" y="CY1"/>
                              </a:cxn>
                              <a:cxn ang="5400000">
                                <a:pos x="CX2" y="CY2"/>
                              </a:cxn>
                              <a:cxn ang="5400000">
                                <a:pos x="CX3" y="CY3"/>
                              </a:cxn>
                              <a:cxn ang="16200000">
                                <a:pos x="CX4" y="CY4"/>
                              </a:cxn>
                              <a:cxn ang="16200000">
                                <a:pos x="CX5" y="CY5"/>
                              </a:cxn>
                            </a:cxnLst>
                            <a:rect l="l" t="t" r="r" b="b"/>
                            <a:pathLst>
                              <a:path w="8909" h="3865">
                                <a:moveTo>
                                  <a:pt x="0" y="3865"/>
                                </a:moveTo>
                                <a:lnTo>
                                  <a:pt x="8909" y="3671"/>
                                </a:lnTo>
                                <a:lnTo>
                                  <a:pt x="8909" y="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margin-top:13.1pt;mso-position-vertical-relative:text;mso-position-horizontal-relative:text;position:absolute;height:36.79pt;width:181.7pt;margin-left:263.75pt;z-index:2;" coordsize="2060,417" coordorigin="2991,1774">
                <v:shape id="_x0000_s1027" style="height:417;width:103;top:1774;left:2991;position:absolute;" coordsize="21600,21600" filled="f" stroked="t" strokecolor="#000000" strokeweight="0.56692913385826771pt" o:spt="0" path="m21600,0l21600,0l0,1084l0,20516l21600,21600e">
                  <v:path o:connecttype="custom" o:connectlocs="21600,0;21600,0;0,1084;0,20516;21600,21600" o:connectangles="270,270,270,90,90"/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  <v:shape id="_x0000_s1028" style="height:417;width:103;top:1774;left:4948;position:absolute;" coordsize="21600,21600" filled="f" stroked="t" strokecolor="#000000" strokeweight="0.56692913385826771pt" o:spt="0" path="m0,21600l0,21600l21600,20516l21600,1084l0,0e">
                  <v:path o:connecttype="custom" o:connectlocs="0,21600;0,21600;21600,20516;21600,1084;0,0" o:connectangles="90,90,90,270,270"/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  <w:spacing w:val="-4"/>
        </w:rPr>
        <w:t xml:space="preserve">                                            </w:t>
      </w:r>
      <w:r>
        <w:rPr>
          <w:rFonts w:hint="eastAsia"/>
        </w:rPr>
        <w:t>氏　名</w:t>
      </w:r>
      <w:r>
        <w:rPr>
          <w:rFonts w:hint="eastAsia"/>
          <w:spacing w:val="-4"/>
        </w:rPr>
        <w:t xml:space="preserve">    </w:t>
      </w:r>
      <w:r>
        <w:rPr>
          <w:rFonts w:hint="eastAsia"/>
        </w:rPr>
        <w:t>　</w:t>
      </w:r>
      <w:r>
        <w:rPr>
          <w:rFonts w:hint="eastAsia"/>
          <w:spacing w:val="-4"/>
        </w:rPr>
        <w:t xml:space="preserve">                  </w:t>
      </w:r>
      <w:r>
        <w:rPr>
          <w:rFonts w:hint="eastAsia"/>
        </w:rPr>
        <w:t>　　</w:t>
      </w:r>
      <w:bookmarkStart w:id="0" w:name="_GoBack"/>
      <w:bookmarkEnd w:id="0"/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　　　　　　　法人にあっては主たる事務所の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　　　　　　　所在地、名称及び代表者の氏名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spacing w:line="367" w:lineRule="exact"/>
        <w:jc w:val="center"/>
        <w:rPr>
          <w:rFonts w:hint="eastAsia"/>
        </w:rPr>
      </w:pPr>
      <w:r>
        <w:rPr>
          <w:rFonts w:hint="eastAsia"/>
          <w:sz w:val="24"/>
        </w:rPr>
        <w:t>土地の掘削の許可について（申請）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土地の掘削について許可を受けたいので、温泉法第３条第１項の規定により関係書類を添えて、次のとおり申請します。</w:t>
      </w:r>
    </w:p>
    <w:p>
      <w:pPr>
        <w:pStyle w:val="0"/>
        <w:widowControl w:val="0"/>
        <w:rPr>
          <w:rFonts w:hint="eastAsia"/>
        </w:rPr>
      </w:pPr>
    </w:p>
    <w:tbl>
      <w:tblPr>
        <w:tblStyle w:val="11"/>
        <w:tblInd w:w="105" w:type="dxa"/>
        <w:tblLayout w:type="fixed"/>
        <w:tblLook w:firstRow="0" w:lastRow="0" w:firstColumn="0" w:lastColumn="0" w:noHBand="1" w:noVBand="1" w:val="0600"/>
      </w:tblPr>
      <w:tblGrid>
        <w:gridCol w:w="1456"/>
        <w:gridCol w:w="1792"/>
        <w:gridCol w:w="5600"/>
      </w:tblGrid>
      <w:tr>
        <w:trPr/>
        <w:tc>
          <w:tcPr>
            <w:tcW w:w="3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掘削に係る温泉の利用目的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3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掘削する土地の所在、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0"/>
                <w:fitText w:val="2268" w:id="1"/>
              </w:rPr>
              <w:t>地番及び地</w:t>
            </w:r>
            <w:r>
              <w:rPr>
                <w:rFonts w:hint="eastAsia"/>
                <w:spacing w:val="4"/>
                <w:fitText w:val="2268" w:id="1"/>
              </w:rPr>
              <w:t>目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　事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ゆう出路の口径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センチメートル</w:t>
            </w:r>
          </w:p>
        </w:tc>
      </w:tr>
      <w:tr>
        <w:trPr/>
        <w:tc>
          <w:tcPr>
            <w:tcW w:w="145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深　　　　　さ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メートル</w:t>
            </w:r>
          </w:p>
        </w:tc>
      </w:tr>
      <w:tr>
        <w:trPr/>
        <w:tc>
          <w:tcPr>
            <w:tcW w:w="145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62"/>
                <w:fitText w:val="1814" w:id="2"/>
              </w:rPr>
              <w:t>施工方</w:t>
            </w:r>
            <w:r>
              <w:rPr>
                <w:rFonts w:hint="eastAsia"/>
                <w:spacing w:val="1"/>
                <w:fitText w:val="1814" w:id="2"/>
              </w:rPr>
              <w:t>法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145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2"/>
                <w:fitText w:val="1587" w:id="3"/>
              </w:rPr>
              <w:t>主要な設備</w:t>
            </w:r>
            <w:r>
              <w:rPr>
                <w:rFonts w:hint="eastAsia"/>
                <w:spacing w:val="3"/>
                <w:fitText w:val="1587" w:id="3"/>
              </w:rPr>
              <w:t>の</w:t>
            </w:r>
            <w:r>
              <w:rPr>
                <w:rFonts w:hint="eastAsia"/>
                <w:spacing w:val="32"/>
                <w:fitText w:val="1587" w:id="4"/>
              </w:rPr>
              <w:t>構造及び能</w:t>
            </w:r>
            <w:r>
              <w:rPr>
                <w:rFonts w:hint="eastAsia"/>
                <w:spacing w:val="3"/>
                <w:fitText w:val="1587" w:id="4"/>
              </w:rPr>
              <w:t>力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145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7"/>
                <w:fitText w:val="1587" w:id="5"/>
              </w:rPr>
              <w:t>着工予定</w:t>
            </w:r>
            <w:r>
              <w:rPr>
                <w:rFonts w:hint="eastAsia"/>
                <w:spacing w:val="0"/>
                <w:fitText w:val="1587" w:id="5"/>
              </w:rPr>
              <w:t>日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145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7"/>
                <w:fitText w:val="1587" w:id="6"/>
              </w:rPr>
              <w:t>完了予定</w:t>
            </w:r>
            <w:r>
              <w:rPr>
                <w:rFonts w:hint="eastAsia"/>
                <w:spacing w:val="0"/>
                <w:fitText w:val="1587" w:id="6"/>
              </w:rPr>
              <w:t>日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56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0"/>
        <w:rPr>
          <w:rFonts w:hint="eastAsia"/>
        </w:rPr>
      </w:pPr>
      <w:r>
        <w:rPr>
          <w:rFonts w:hint="eastAsia"/>
          <w:spacing w:val="-4"/>
        </w:rPr>
        <w:t xml:space="preserve"> </w:t>
      </w:r>
      <w:r>
        <w:rPr>
          <w:rFonts w:hint="eastAsia"/>
        </w:rPr>
        <w:t>※「主要な設備」とは巻揚機（ドローワークス）、泥水ポンプ（マッドポンプ）、やぐら及び噴出防止装置をいいます。</w:t>
      </w:r>
    </w:p>
    <w:sectPr>
      <w:footnotePr>
        <w:numRestart w:val="eachPage"/>
      </w:footnotePr>
      <w:endnotePr>
        <w:numFmt w:val="decimal"/>
      </w:endnotePr>
      <w:pgSz w:w="11906" w:h="16838"/>
      <w:pgMar w:top="1417" w:right="1417" w:bottom="567" w:left="1417" w:header="1134" w:footer="0" w:gutter="0"/>
      <w:cols w:space="720"/>
      <w:textDirection w:val="lrTb"/>
      <w:docGrid w:type="linesAndChars" w:linePitch="337" w:charSpace="34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0"/>
      <w:kinsoku w:val="1"/>
      <w:wordWrap w:val="1"/>
      <w:overflowPunct w:val="0"/>
      <w:autoSpaceDE w:val="1"/>
      <w:autoSpaceDN w:val="1"/>
      <w:spacing w:before="0" w:beforeLines="0" w:beforeAutospacing="0" w:after="0" w:afterLines="0" w:afterAutospacing="0"/>
      <w:jc w:val="both"/>
      <w:textAlignment w:val="baseline"/>
    </w:pPr>
    <w:rPr>
      <w:rFonts w:ascii="Times New Roman" w:hAnsi="Times New Roman" w:eastAsia="ＭＳ 明朝"/>
      <w:color w:val="000000"/>
      <w:w w:val="1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自然保護課</dc:creator>
  <cp:lastModifiedBy>遠藤　一樹</cp:lastModifiedBy>
  <cp:lastPrinted>2002-04-28T06:18:48Z</cp:lastPrinted>
  <dcterms:created xsi:type="dcterms:W3CDTF">2012-08-17T05:06:58Z</dcterms:created>
  <dcterms:modified xsi:type="dcterms:W3CDTF">2018-08-22T09:41:35Z</dcterms:modified>
  <cp:revision>56</cp:revision>
</cp:coreProperties>
</file>